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M86GQ79TA0VHGQPR8DL007ZEMOSYR9J0XLJEIXGH8TE5TZ0BRDC0QFYYTP8RRBNM6COZGZIAD8MJJRSFADF8O8RM0WMWB8EOOQHB3859CC8F7A377C2093FCBC7F2984FA0D7" Type="http://schemas.microsoft.com/office/2006/relationships/officeDocumentMain"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F8" w:rsidRDefault="00225758" w:rsidP="00F474F8">
      <w:pPr>
        <w:pStyle w:val="a3"/>
        <w:shd w:val="clear" w:color="auto" w:fill="FFFFFF"/>
        <w:spacing w:before="0" w:beforeAutospacing="0" w:after="0" w:afterAutospacing="0"/>
        <w:jc w:val="center"/>
        <w:rPr>
          <w:rFonts w:ascii="黑体" w:eastAsia="黑体" w:cs="Times New Roman" w:hint="eastAsia"/>
          <w:kern w:val="2"/>
          <w:sz w:val="30"/>
          <w:szCs w:val="30"/>
        </w:rPr>
      </w:pPr>
      <w:r w:rsidRPr="00F474F8">
        <w:rPr>
          <w:rFonts w:ascii="黑体" w:eastAsia="黑体" w:cs="Times New Roman" w:hint="eastAsia"/>
          <w:kern w:val="2"/>
          <w:sz w:val="30"/>
          <w:szCs w:val="30"/>
        </w:rPr>
        <w:t>中华人民共和国证券法</w:t>
      </w:r>
    </w:p>
    <w:p w:rsidR="00225758" w:rsidRDefault="00225758" w:rsidP="00F474F8">
      <w:pPr>
        <w:pStyle w:val="a3"/>
        <w:shd w:val="clear" w:color="auto" w:fill="FFFFFF"/>
        <w:spacing w:before="0" w:beforeAutospacing="0" w:after="0" w:afterAutospacing="0"/>
        <w:jc w:val="center"/>
        <w:rPr>
          <w:color w:val="333333"/>
        </w:rPr>
      </w:pPr>
      <w:r>
        <w:rPr>
          <w:rFonts w:hint="eastAsia"/>
          <w:color w:val="333399"/>
        </w:rPr>
        <w:br/>
      </w:r>
      <w:r w:rsidRPr="00F474F8">
        <w:rPr>
          <w:rFonts w:hint="eastAsia"/>
        </w:rPr>
        <w:t>（1998年12月29日第九届全国人民代表大会常务委员会第六次会议通过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w:t>
      </w:r>
      <w:bookmarkStart w:id="0" w:name="_GoBack"/>
      <w:bookmarkEnd w:id="0"/>
      <w:r w:rsidRPr="00F474F8">
        <w:rPr>
          <w:rFonts w:hint="eastAsia"/>
        </w:rPr>
        <w:t>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w:t>
      </w:r>
    </w:p>
    <w:p w:rsidR="00F474F8" w:rsidRDefault="00F474F8" w:rsidP="00225758">
      <w:pPr>
        <w:pStyle w:val="a3"/>
        <w:shd w:val="clear" w:color="auto" w:fill="FFFFFF"/>
        <w:spacing w:before="0" w:beforeAutospacing="0" w:after="0" w:afterAutospacing="0"/>
        <w:ind w:firstLine="480"/>
        <w:rPr>
          <w:rFonts w:hint="eastAsia"/>
          <w:b/>
          <w:bCs/>
          <w:color w:val="333333"/>
        </w:rPr>
      </w:pP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目录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第一章　总则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第二章　证券发行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第三章　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第一节　一般规定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第二节　证券上市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第三节　禁止的交易行为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第四章　上市公司的收购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第五章　信息披露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第六章　投资者保护</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第七章　证券交易场所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第八章　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第九章　证券登记结算机构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第十章　证券服务机构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第十一章　证券业协会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第十二章　证券监督管理机构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第十三章　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第十四章　附则</w:t>
      </w: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第一章　总则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第一条　为了规范证券发行和交易行为，保护投资者的合法权益，维护社会经济秩序和社会公共利益，促进社会主义市场经济的发展，制定本法。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第二条　在中华人民共和国境内，股票、公司债券、存托凭证和国务院依法认定的其他证券的发行和交易，适用本法；本法未规定的，适用《中华人民共和国公司法》和其他法律、行政法规的规定。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政府债券、证券投资基金份额的上市交易，适用本法；其他法律、行政法规另有规定的，适用其规定。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资产支持证券、资产管理产品发行、交易的管理办法，由国务院依照本法的原则规定。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在中华人民共和国境外的证券发行和交易活动，扰乱中华人民共和国境内市场秩序，损害境内投资者合法权益的，依照本法有关规定处理并追究法律责任。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第三条　证券的发行、交易活动，必须遵循公开、公平、公正的原则。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第四条　证券发行、交易活动的当事人具有平等的法律地位，应当遵守自愿、有偿、诚实信用的原则。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第五条　证券的发行、交易活动，必须遵守法律、行政法规；禁止欺诈、内幕交易和操纵证券市场的行为。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第六条　证券业和银行业、信托业、保险业实行分业经营、分业管理，证券公司与银行、信托、保险业务机构分别设立。国家另有规定的除外。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第七条　国务院证券监督管理机构依法对全国证券市场实行集中统一监督管理。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国务院证券监督管理机构根据需要可以设立派出机构，按照授权履行监督管理职责。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第八条　国家审计机关依法对证券交易场所、证券公司、证券登记结算机构、证券监督管理机构进行审计监督。</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第二章　证券发行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有下列情形之一的，为公开发行：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（一）向不特定对象发行证券；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（二）向特定对象发行证券累计超过二百人，但依法实施员工持股计划的员工人数不计算在内；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（三）法律、行政法规规定的其他发行行为。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非公开发行证券，不得采用广告、公开劝诱和变相公开方式。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第十条　发行人申请公开发行股票、可转换为股票的公司债券，依法采取承销方式的，或者公开发行法律、行政法规规定实行保荐制度的其他证券的，应当聘请证券公司担任保荐人。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保荐人应当遵守业务规则和行业规范，诚实守信，勤勉尽责，对发行人的申请文件和信息披露资料进行审慎核查，督导发行人规范运作。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保荐人的管理办法由国务院证券监督管理机构规定。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第十一条　设立股份有限公司公开发行股票，应当符合《中华人民共和国公司法》规定的条件和经国务院批准的国务院证券监督管理机构规定的其他条件，向国务院证券监督管理机构报送募股申请和下列文件：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（二）发起人协议；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（三）发起人姓名或者名称，发起人认购的股份数、出资种类及验资证明；</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（四）招股说明书；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（五）代收股款银行的名称及地址；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（六）承销机构名称及有关的协议。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依照本法规定聘请保荐人的，还应当报送保荐人出具的发行保荐书。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法律、行政法规规定设立公司必须报经批准的，还应当提交相应的批准文件。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第十二条　公司首次公开发行新股，应当符合下列条件：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（一）具备健全且运行良好的组织机构；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（二）具有持续经营能力；</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（三）最近三年财务会计报告被出具无保留意见审计报告；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（四）发行人及其控股股东、实际控制人最近三年不存在贪污、贿赂、侵占财产、挪用财产或者破坏社会主义市场经济秩序的刑事犯罪；</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（五）经国务院批准的国务院证券监督管理机构规定的其他条件。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上市公司发行新股，应当符合经国务院批准的国务院证券监督管理机构规定的条件，具体管理办法由国务院证券监督管理机构规定。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公开发行存托凭证的，应当符合首次公开发行新股的条件以及国务院证券监督管理机构规定的其他条件。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第十三条　公司公开发行新股，应当报送募股申请和下列文件：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（一）公司营业执照；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（三）股东大会决议；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（四）招股说明书或者其他公开发行募集文件；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（五）财务会计报告；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（六）代收股款银行的名称及地址。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依照本法规定聘请保荐人的，还应当报送保荐人出具的发行保荐书。依照本法规定实行承销的，还应当报送承销机构名称及有关的协议。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第十四条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第十五条　公开发行公司债券，应当符合下列条件：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（一）具备健全且运行良好的组织机构；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（二）最近三年平均可分配利润足以支付公司债券一年的利息；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（三）国务院规定的其他条件。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公开发行公司债券筹集的资金，必须按照公司债券募集办法所列资金用途使用；改变资金用途，必须经债券持有人会议作出决议。公开发行公司债券筹集的资金，不得用于弥补亏损和非生产性支出。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第十六条　申请公开发行公司债券，应当向国务院授权的部门或者国务院证券监督管理机构报送下列文件：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（一）公司营业执照；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（三）公司债券募集办法；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（四）国务院授权的部门或者国务院证券监督管理机构规定的其他文件。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依照本法规定聘请保荐人的，还应当报送保荐人出具的发行保荐书。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第十七条　有下列情形之一的，不得再次公开发行公司债券：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（一）对已公开发行的公司债券或者其他债务有违约或者延迟支付本息的事实，仍处于继续状态；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（二）违反本法规定，改变公开发行公司债券所募资金的用途。</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第十八条　发行人依法申请公开发行证券所报送的申请文件的格式、报送方式，由依法负责注册的机构或者部门规定。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第十九条　发行人报送的证券发行申请文件，应当充分披露投资者作出价值判断和投资决策所必需的信息，内容应当真实、准确、完整。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为证券发行出具有关文件的证券服务机构和人员，必须严格履行法定职责，保证所出具文件的真实性、准确性和完整性。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第二十条　发行人申请首次公开发行股票的，在提交申请文件后，应当按照国务院证券监督管理机构的规定预先披露有关申请文件。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第二十一条　国务院证券监督管理机构或者国务院授权的部门依照法定条件负责证券发行申请的注册。证券公开发行注册的具体办法由国务院规定。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按照国务院的规定，证券交易所等可以审核公开发行证券申请，判断发行人是否符合发行条件、信息披露要求，督促发行人完善信息披露内容。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依照前两款规定参与证券发行申请注册的人员，不得与发行申请人有利害关系，不得直接或者间接接受发行申请人的馈赠，不得持有所注册的发行申请的证券，不得私下与发行申请人进行接触。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第二十二条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第二十三条　证券发行申请经注册后，发行人应当依照法律、行政法规的规定，在证券公开发行前公告公开发行募集文件，并将该文件置备于指定场所供公众查阅。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发行证券的信息依法公开前，任何知情人不得公开或者泄露该信息。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发行人不得在公告公开发行募集文件前发行证券。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第二十四条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第二十五条　股票依法发行后，发行人经营与收益的变化，由发行人自行负责；由此变化引致的投资风险，由投资者自行负责。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第二十六条　发行人向不特定对象发行的证券，法律、行政法规规定应当由证券公司承销的，发行人应当同证券公司签订承销协议。证券承销业务采取代销或者包销方式。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证券代销是指证券公司代发行人发售证券，在承销期结束时，将未售出的证券全部退还给发行人的承销方式。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证券包销是指证券公司将发行人的证券按照协议全部购入或者在承销期结束时将售后剩余证券全部自行购入的承销方式。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第二十七条　公开发行证券的发行人有权依法自主选择承销的证券公司。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第二十八条　证券公司承销证券，应当同发行人签订代销或者包销协议，载明下列事项：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（一）当事人的名称、住所及法定代表人姓名；</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（二）代销、包销证券的种类、数量、金额及发行价格；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（三）代销、包销的期限及起止日期；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（四）代销、包销的付款方式及日期；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（五）代销、包销的费用和结算办法；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（六）违约责任；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（七）国务院证券监督管理机构规定的其他事项。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证券公司承销证券，不得有下列行为：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（一）进行虚假的或者误导投资者的广告宣传或者其他宣传推介活动；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（二）以不正当竞争手段招揽承销业务；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（三）其他违反证券承销业务规定的行为。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证券公司有前款所列行为，给其他证券承销机构或者投资者造成损失的，应当依法承担赔偿责任。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第三十条　向不特定对象发行证券聘请承销团承销的，承销团应当由主承销和参与承销的证券公司组成。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第三十一条　证券的代销、包销期限最长不得超过九十日。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证券公司在代销、包销期内，对所代销、包销的证券应当保证先行出售给认购人，证券公司不得为本公司预留所代销的证券和预先购入并留存所包销的证券。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第三十二条　股票发行采取溢价发行的，其发行价格由发行人与承销的证券公司协商确定。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第三十三条　股票发行采用代销方式，代销期限届满，向投资者出售的股票数量未达到拟公开发行股票数量百分之七十的，为发行失败。发行人应当按照发行价并加算银行同期存款利息返还股票认购人。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第三十四条　公开发行股票，代销、包销期限届满，发行人应当在规定的期限内将股票发行情况报国务院证券监督管理机构备案。</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第三章　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第一节　一般规定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第三十五条　证券交易当事人依法买卖的证券，必须是依法发行并交付的证券。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非依法发行的证券，不得买卖。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第三十六条　依法发行的证券，《中华人民共和国公司法》和其他法律对其转让期限有限制性规定的，在限定的期限内不得转让。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第三十七条　公开发行的证券，应当在依法设立的证券交易所上市交易或者在国务院批准的其他全国性证券交易场所交易。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非公开发行的证券，可以在证券交易所、国务院批准的其他全国性证券交易场所、按照国务院规定设立的区域性股权市场转让。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第三十八条　证券在证券交易所上市交易，应当采用公开的集中交易方式或者国务院证券监督管理机构批准的其他方式。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第三十九条　证券交易当事人买卖的证券可以采用纸面形式或者国务院证券监督管理机构规定的其他形式。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任何人在成为前款所列人员时，其原已持有的股票或者其他具有股权性质的证券，必须依法转让。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实施股权激励计划或者员工持股计划的证券公司的从业人员，可以按照国务院证券监督管理机构的规定持有、卖出本公司股票或者其他具有股权性质的证券。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第四十一条　证券交易场所、证券公司、证券登记结算机构、证券服务机构及其工作人员应当依法为投资者的信息保密，不得非法买卖、提供或者公开投资者的信息。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证券交易场所、证券公司、证券登记结算机构、证券服务机构及其工作人员不得泄露所知悉的商业秘密。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第四十二条　为证券发行出具审计报告或者法律意见书等文件的证券服务机构和人员，在该证券承销期内和期满后六个月内，不得买卖该证券。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第四十三条　证券交易的收费必须合理，并公开收费项目、收费标准和管理办法。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前款所称董事、监事、高级管理人员、自然人股东持有的股票或者其他具有股权性质的证券，包括其配偶、父母、子女持有的及利用他人账户持有的股票或者其他具有股权性质的证券。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公司董事会不按照第一款规定执行的，股东有权要求董事会在三十日内执行。公司董事会未在上述期限内执行的，股东有权为了公司的利益以自己的名义直接向人民法院提起诉讼。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公司董事会不按照第一款的规定执行的，负有责任的董事依法承担连带责任。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第四十五条　通过计算机程序自动生成或者下达交易指令进行程序化交易的，应当符合国务院证券监督管理机构的规定，并向证券交易所报告，不得影响证券交易所系统安全或者正常交易秩序。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第二节　证券上市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第四十六条　申请证券上市交易，应当向证券交易所提出申请，由证券交易所依法审核同意，并由双方签订上市协议。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证券交易所根据国务院授权的部门的决定安排政府债券上市交易。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第四十七条　申请证券上市交易，应当符合证券交易所上市规则规定的上市条件。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证券交易所上市规则规定的上市条件，应当对发行人的经营年限、财务状况、最低公开发行比例和公司治理、诚信记录等提出要求。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第四十八条　上市交易的证券，有证券交易所规定的终止上市情形的，由证券交易所按照业务规则终止其上市交易。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证券交易所决定终止证券上市交易的，应当及时公告，并报国务院证券监督管理机构备案。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第四十九条　对证券交易所作出的不予上市交易、终止上市交易决定不服的，可以向证券交易所设立的复核机构申请复核。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第三节　禁止的交易行为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第五十条　禁止证券交易内幕信息的知情人和非法获取内幕信息的人利用内幕信息从事证券交易活动。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第五十一条　证券交易内幕信息的知情人包括：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（一）发行人及其董事、监事、高级管理人员；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（二）持有公司百分之五以上股份的股东及其董事、监事、高级管理人员，公司的实际控制人及其董事、监事、高级管理人员；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（三）发行人控股或者实际控制的公司及其董事、监事、高级管理人员；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（四）由于所任公司职务或者因与公司业务往来可以获取公司有关内幕信息的人员；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（五）上市公司收购人或者重大资产交易方及其控股股东、实际控制人、董事、监事和高级管理人员；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（六）因职务、工作可以获取内幕信息的证券交易场所、证券公司、证券登记结算机构、证券服务机构的有关人员；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（七）因职责、工作可以获取内幕信息的证券监督管理机构工作人员；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（八）因法定职责对证券的发行、交易或者对上市公司及其收购、重大资产交易进行管理可以获取内幕信息的有关主管部门、监管机构的工作人员；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（九）国务院证券监督管理机构规定的可以获取内幕信息的其他人员。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第五十二条　证券交易活动中，涉及发行人的经营、财务或者对该发行人证券的市场价格有重大影响的尚未公开的信息，为内幕信息。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本法第八十条第二款、第八十一条第二款所列重大事件属于内幕信息。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第五十三条　证券交易内幕信息的知情人和非法获取内幕信息的人，在内幕信息公开前，不得买卖该公司的证券，或者泄露该信息，或者建议他人买卖该证券。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持有或者通过协议、其他安排与他人共同持有公司百分之五以上股份的自然人、法人、非法人组织收购上市公司的股份，本法另有规定的，适用其规定。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内幕交易行为给投资者造成损失的，应当依法承担赔偿责任。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第五十四条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利用未公开信息进行交易给投资者造成损失的，应当依法承担赔偿责任。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第五十五条　禁止任何人以下列手段操纵证券市场，影响或者意图影响证券交易价格或者证券交易量：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（一）单独或者通过合谋，集中资金优势、持股优势或者利用信息优势联合或者连续买卖；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（二）与他人串通，以事先约定的时间、价格和方式相互进行证券交易；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（三）在自己实际控制的账户之间进行证券交易；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（四）不以成交为目的，频繁或者大量申报并撤销申报；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（五）利用虚假或者不确定的重大信息，诱导投资者进行证券交易；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（六）对证券、发行人公开作出评价、预测或者投资建议，并进行反向证券交易；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（七）利用在其他相关市场的活动操纵证券市场；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（八）操纵证券市场的其他手段。</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操纵证券市场行为给投资者造成损失的，应当依法承担赔偿责任。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第五十六条　禁止任何单位和个人编造、传播虚假信息或者误导性信息，扰乱证券市场。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禁止证券交易场所、证券公司、证券登记结算机构、证券服务机构及其从业人员，证券业协会、证券监督管理机构及其工作人员，在证券交易活动中作出虚假陈述或者信息误导。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各种传播媒介传播证券市场信息必须真实、客观，禁止误导。传播媒介及其从事证券市场信息报道的工作人员不得从事与其工作职责发生利益冲突的证券买卖。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编造、传播虚假信息或者误导性信息，扰乱证券市场，给投资者造成损失的，应当依法承担赔偿责任。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第五十七条　禁止证券公司及其从业人员从事下列损害客户利益的行为：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（一）违背客户的委托为其买卖证券；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（二）不在规定时间内向客户提供交易的确认文件；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（三）未经客户的委托，擅自为客户买卖证券，或者假借客户的名义买卖证券；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（四）为牟取佣金收入，诱使客户进行不必要的证券买卖；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（五）其他违背客户真实意思表示，损害客户利益的行为。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违反前款规定给客户造成损失的，应当依法承担赔偿责任。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第五十八条　任何单位和个人不得违反规定，出借自己的证券账户或者借用他人的证券账户从事证券交易。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第五十九条　依法拓宽资金入市渠道，禁止资金违规流入股市。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禁止投资者违规利用财政资金、银行信贷资金买卖证券。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第六十条　国有独资企业、国有独资公司、国有资本控股公司买卖上市交易的股票，必须遵守国家有关规定。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第六十一条　证券交易场所、证券公司、证券登记结算机构、证券服务机构及其从业人员对证券交易中发现的禁止的交易行为，应当及时向证券监督管理机构报告。</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第四章　上市公司的收购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第六十二条　投资者可以采取要约收购、协议收购及其他合法方式收购上市公司。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违反第一款、第二款规定买入上市公司有表决权的股份的，在买入后的三十六个月内，对该超过规定比例部分的股份不得行使表决权。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第六十四条　依照前条规定所作的公告，应当包括下列内容：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（一）持股人的名称、住所；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（二）持有的股票的名称、数额；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（三）持股达到法定比例或者持股增减变化达到法定比例的日期、增持股份的资金来源；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（四）在上市公司中拥有有表决权的股份变动的时间及方式。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收购上市公司部分股份的要约应当约定，被收购公司股东承诺出售的股份数额超过预定收购的股份数额的，收购人按比例进行收购。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第六十六条　依照前条规定发出收购要约，收购人必须公告上市公司收购报告书，并载明下列事项：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（一）收购人的名称、住所；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（二）收购人关于收购的决定；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（三）被收购的上市公司名称；</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（四）收购目的；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（五）收购股份的详细名称和预定收购的股份数额；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（六）收购期限、收购价格；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（七）收购所需资金额及资金保证；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（八）公告上市公司收购报告书时持有被收购公司股份数占该公司已发行的股份总数的比例。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第六十七条　收购要约约定的收购期限不得少于三十日，并不得超过六十日。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第六十八条　在收购要约确定的承诺期限内，收购人不得撤销其收购要约。收购人需要变更收购要约的，应当及时公告，载明具体变更事项，且不得存在下列情形：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（一）降低收购价格；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（二）减少预定收购股份数额；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（三）缩短收购期限；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（四）国务院证券监督管理机构规定的其他情形。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第六十九条　收购要约提出的各项收购条件，适用于被收购公司的所有股东。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上市公司发行不同种类股份的，收购人可以针对不同种类股份提出不同的收购条件。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第七十条　采取要约收购方式的，收购人在收购期限内，不得卖出被收购公司的股票，也不得采取要约规定以外的形式和超出要约的条件买入被收购公司的股票。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第七十一条　采取协议收购方式的，收购人可以依照法律、行政法规的规定同被收购公司的股东以协议方式进行股份转让。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以协议方式收购上市公司时，达成协议后，收购人必须在三日内将该收购协议向国务院证券监督管理机构及证券交易所作出书面报告，并予公告。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在公告前不得履行收购协议。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第七十二条　采取协议收购方式的，协议双方可以临时委托证券登记结算机构保管协议转让的股票，并将资金存放于指定的银行。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收购人依照前款规定以要约方式收购上市公司股份，应当遵守本法第六十五条第二款、第六十六条至第七十条的规定。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收购行为完成后，被收购公司不再具备股份有限公司条件的，应当依法变更企业形式。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第七十五条　在上市公司收购中，收购人持有的被收购的上市公司的股票，在收购行为完成后的十八个月内不得转让。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第七十六条　收购行为完成后，收购人与被收购公司合并，并将该公司解散的，被解散公司的原有股票由收购人依法更换。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收购行为完成后，收购人应当在十五日内将收购情况报告国务院证券监督管理机构和证券交易所，并予公告。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第七十七条　国务院证券监督管理机构依照本法制定上市公司收购的具体办法。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上市公司分立或者被其他公司合并，应当向国务院证券监督管理机构报告，并予公告。</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第五章　信息披露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第七十八条　发行人及法律、行政法规和国务院证券监督管理机构规定的其他信息披露义务人，应当及时依法履行信息披露义务。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信息披露义务人披露的信息，应当真实、准确、完整，简明清晰，通俗易懂，不得有虚假记载、误导性陈述或者重大遗漏。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证券同时在境内境外公开发行、交易的，其信息披露义务人在境外披露的信息，应当在境内同时披露。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（一）在每一会计年度结束之日起四个月内，报送并公告年度报告，其中的年度财务会计报告应当经符合本法规定的会计师事务所审计；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（二）在每一会计年度的上半年结束之日起二个月内，报送并公告中期报告。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第八十条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前款所称重大事件包括：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（一）公司的经营方针和经营范围的重大变化；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（二）公司的重大投资行为，公司在一年内购买、出售重大资产超过公司资产总额百分之三十，或者公司营业用主要资产的抵押、质押、出售或者报废一次超过该资产的百分之三十；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（三）公司订立重要合同、提供重大担保或者从事关联交易，可能对公司的资产、负债、权益和经营成果产生重要影响；</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（四）公司发生重大债务和未能清偿到期重大债务的违约情况；</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（五）公司发生重大亏损或者重大损失；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（六）公司生产经营的外部条件发生的重大变化；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（七）公司的董事、三分之一以上监事或者经理发生变动，董事长或者经理无法履行职责；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（八）持有公司百分之五以上股份的股东或者实际控制人持有股份或者控制公司的情况发生较大变化，公司的实际控制人及其控制的其他企业从事与公司相同或者相似业务的情况发生较大变化；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（九）公司分配股利、增资的计划，公司股权结构的重要变化，公司减资、合并、分立、解散及申请破产的决定，或者依法进入破产程序、被责令关闭；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（十）涉及公司的重大诉讼、仲裁，股东大会、董事会决议被依法撤销或者宣告无效；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（十一）公司涉嫌犯罪被依法立案调查，公司的控股股东、实际控制人、董事、监事、高级管理人员涉嫌犯罪被依法采取强制措施；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（十二）国务院证券监督管理机构规定的其他事项。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公司的控股股东或者实际控制人对重大事件的发生、进展产生较大影响的，应当及时将其知悉的有关情况书面告知公司，并配合公司履行信息披露义务。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第八十一条　发生可能对上市交易公司债券的交易价格产生较大影响的重大事件，投资者尚未得知时，公司应当立即将有关该重大事件的情况向国务院证</w:t>
      </w:r>
      <w:r>
        <w:rPr>
          <w:rFonts w:hint="eastAsia"/>
          <w:color w:val="333333"/>
        </w:rPr>
        <w:lastRenderedPageBreak/>
        <w:t>券监督管理机构和证券交易场所报送临时报告，并予公告，说明事件的起因、目前的状态和可能产生的法律后果。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前款所称重大事件包括：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（一）公司股权结构或者生产经营状况发生重大变化；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（二）公司债券信用评级发生变化；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（三）公司重大资产抵押、质押、出售、转让、报废；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（四）公司发生未能清偿到期债务的情况；</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（五）公司新增借款或者对外提供担保超过上年末净资产的百分之二十；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（六）公司放弃债权或者财产超过上年末净资产的百分之十；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（七）公司发生超过上年末净资产百分之十的重大损失；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（八）公司分配股利，作出减资、合并、分立、解散及申请破产的决定，或者依法进入破产程序、被责令关闭；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（九）涉及公司的重大诉讼、仲裁；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（十）公司涉嫌犯罪被依法立案调查，公司的控股股东、实际控制人、董事、监事、高级管理人员涉嫌犯罪被依法采取强制措施；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（十一）国务院证券监督管理机构规定的其他事项。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第八十二条　发行人的董事、高级管理人员应当对证券发行文件和定期报告签署书面确认意见。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发行人的监事会应当对董事会编制的证券发行文件和定期报告进行审核并提出书面审核意见。监事应当签署书面确认意见。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发行人的董事、监事和高级管理人员应当保证发行人及时、公平地披露信息，所披露的信息真实、准确、完整。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第八十三条　信息披露义务人披露的信息应当同时向所有投资者披露，不得提前向任何单位和个人泄露。但是，法律、行政法规另有规定的除外。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任何单位和个人不得非法要求信息披露义务人提供依法需要披露但尚未披露的信息。任何单位和个人提前获知的前述信息，在依法披露前应当保密。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第八十四条　除依法需要披露的信息之外，信息披露义务人可以自愿披露与投资者作出价值判断和投资决策有关的信息，但不得与依法披露的信息相冲突，不得误导投资者。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发行人及其控股股东、实际控制人、董事、监事、高级管理人员等作出公开承诺的，应当披露。不履行承诺给投资者造成损失的，应当依法承担赔偿责任。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第八十六条　依法披露的信息，应当在证券交易场所的网站和符合国务院证券监督管理机构规定条件的媒体发布，同时将其置备于公司住所、证券交易场所，供社会公众查阅。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第八十七条　国务院证券监督管理机构对信息披露义务人的信息披露行为进行监督管理。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证券交易场所应当对其组织交易的证券的信息披露义务人的信息披露行为进行监督，督促其依法及时、准确地披露信息。</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第六章　投资者保护</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投资者在购买证券或者接受服务时，应当按照证券公司明示的要求提供前款所列真实信息。拒绝提供或者未按照要求提供信息的，证券公司应当告知其后果，并按照规定拒绝向其销售证券、提供服务。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证券公司违反第一款规定导致投资者损失的，应当承担相应的赔偿责任。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第八十九条　根据财产状况、金融资产状况、投资知识和经验、专业能力等因素，投资者可以分为普通投资者和专业投资者。专业投资者的标准由国务院证券监督管理机构规定。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普通投资者与证券公司发生纠纷的，证券公司应当证明其行为符合法律、行政法规以及国务院证券监督管理机构的规定，不存在误导、欺诈等情形。证券公司不能证明的，应当承担相应的赔偿责任。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w:t>
      </w:r>
      <w:r>
        <w:rPr>
          <w:rFonts w:hint="eastAsia"/>
          <w:color w:val="333333"/>
        </w:rPr>
        <w:lastRenderedPageBreak/>
        <w:t>司、证券服务机构，公开请求上市公司股东委托其代为出席股东大会，并代为行使提案权、表决权等股东权利。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依照前款规定征集股东权利的，征集人应当披露征集文件，上市公司应当予以配合。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禁止以有偿或者变相有偿的方式公开征集股东权利。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公开征集股东权利违反法律、行政法规或者国务院证券监督管理机构有关规定，导致上市公司或者其股东遭受损失的，应当依法承担赔偿责任。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第九十一条　上市公司应当在章程中明确分配现金股利的具体安排和决策程序，依法保障股东的资产收益权。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上市公司当年税后利润，在弥补亏损及提取法定公积金后有盈余的，应当按照公司章程的规定分配现金股利。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第九十二条　公开发行公司债券的，应当设立债券持有人会议，并应当在募集说明书中说明债券持有人会议的召集程序、会议规则和其他重要事项。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债券发行人未能按期兑付债券本息的，债券受托管理人可以接受全部或者部分债券持有人的委托，以自己名义代表债券持有人提起、参加民事诉讼或者清算程序。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第九十四条　投资者与发行人、证券公司等发生纠纷的，双方可以向投资者保护机构申请调解。普通投资者与证券公司发生证券业务纠纷，普通投资者提出调解请求的，证券公司不得拒绝。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投资者保护机构对损害投资者利益的行为，可以依法支持投资者向人民法院提起诉讼。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第九十五条　投资者提起虚假陈述等证券民事赔偿诉讼时，诉讼标的是同一种类，且当事人一方人数众多的，可以依法推选代表人进行诉讼。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投资者保护机构受五十名以上投资者委托，可以作为代表人参加诉讼，并为经证券登记结算机构确认的权利人依照前款规定向人民法院登记，但投资者明确表示不愿意参加该诉讼的除外。</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第七章　证券交易场所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第九十六条　证券交易所、国务院批准的其他全国性证券交易场所为证券集中交易提供场所和设施，组织和监督证券交易，实行自律管理，依法登记，取得法人资格。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证券交易所、国务院批准的其他全国性证券交易场所的设立、变更和解散由国务院决定。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国务院批准的其他全国性证券交易场所的组织机构、管理办法等，由国务院规定。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第九十七条　证券交易所、国务院批准的其他全国性证券交易场所可以根据证券品种、行业特点、公司规模等因素设立不同的市场层次。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第九十八条　按照国务院规定设立的区域性股权市场为非公开发行证券的发行、转让提供场所和设施，具体管理办法由国务院规定。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第九十九条　证券交易所履行自律管理职能，应当遵守社会公共利益优先原则，维护市场的公平、有序、透明。</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设立证券交易所必须制定章程。证券交易所章程的制定和修改，必须经国务院证券监督管理机构批准。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第一百条　证券交易所必须在其名称中标明证券交易所字样。其他任何单位或者个人不得使用证券交易所或者近似的名称。</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第一百零一条　证券交易所可以自行支配的各项费用收入，应当首先用于保证其证券交易场所和设施的正常运行并逐步改善。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实行会员制的证券交易所的财产积累归会员所有，其权益由会员共同享有，在其存续期间，不得将其财产积累分配给会员。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第一百零二条　实行会员制的证券交易所设理事会、监事会。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证券交易所设总经理一人，由国务院证券监督管理机构任免。</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第一百零三条　有《中华人民共和国公司法》第一百四十六条规定的情形或者下列情形之一的，不得担任证券交易所的负责人：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（一）因违法行为或者违纪行为被解除职务的证券交易场所、证券登记结算机构的负责人或者证券公司的董事、监事、高级管理人员，自被解除职务之日起未逾五年；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（二）因违法行为或者违纪行为被吊销执业证书或者被取消资格的律师、注册会计师或者其他证券服务机构的专业人员，自被吊销执业证书或者被取消资格之日起未逾五年。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第一百零四条　因违法行为或者违纪行为被开除的证券交易场所、证券公司、证券登记结算机构、证券服务机构的从业人员和被开除的国家机关工作人员，不得招聘为证券交易所的从业人员。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第一百零五条　进入实行会员制的证券交易所参与集中交易的，必须是证券交易所的会员。证券交易所不得允许非会员直接参与股票的集中交易。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第一百零六条　投资者应当与证券公司签订证券交易委托协议，并在证券公司实名开立账户，以书面、电话、自助终端、网络等方式，委托该证券公司代其买卖证券。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第一百零七条　证券公司为投资者开立账户，应当按照规定对投资者提供的身份信息进行核对。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证券公司不得将投资者的账户提供给他人使用。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投资者应当使用实名开立的账户进行交易。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第一百零九条　证券交易所应当为组织公平的集中交易提供保障，实时公布证券交易即时行情，并按交易日制作证券市场行情表，予以公布。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证券交易即时行情的权益由证券交易所依法享有。未经证券交易所许可，任何单位和个人不得发布证券交易即时行情。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第一百一十条　上市公司可以向证券交易所申请其上市交易股票的停牌或者复牌，但不得滥用停牌或者复牌损害投资者的合法权益。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证券交易所可以按照业务规则的规定，决定上市交易股票的停牌或者复牌。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第一百一十一条　因不可抗力、意外事件、重大技术故障、重大人为差错等突发性事件而影响证券交易正常进行时，为维护证券交易正常秩序和市场公平，</w:t>
      </w:r>
      <w:r>
        <w:rPr>
          <w:rFonts w:hint="eastAsia"/>
          <w:color w:val="333333"/>
        </w:rPr>
        <w:lastRenderedPageBreak/>
        <w:t>证券交易所可以按照业务规则采取技术性停牌、临时停市等处置措施，并应当及时向国务院证券监督管理机构报告。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证券交易所对其依照本条规定采取措施造成的损失，不承担民事赔偿责任，但存在重大过错的除外。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第一百一十二条　证券交易所对证券交易实行实时监控，并按照国务院证券监督管理机构的要求，对异常的交易情况提出报告。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证券交易所根据需要，可以按照业务规则对出现重大异常交易情况的证券账户的投资者限制交易，并及时报告国务院证券监督管理机构。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第一百一十三条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证券交易所对其依照本条规定采取措施造成的损失，不承担民事赔偿责任，但存在重大过错的除外。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第一百一十四条　证券交易所应当从其收取的交易费用和会员费、席位费中提取一定比例的金额设立风险基金。风险基金由证券交易所理事会管理。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风险基金提取的具体比例和使用办法，由国务院证券监督管理机构会同国务院财政部门规定。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证券交易所应当将收存的风险基金存入开户银行专门账户，不得擅自使用。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第一百一十五条　证券交易所依照法律、行政法规和国务院证券监督管理机构的规定，制定上市规则、交易规则、会员管理规则和其他有关业务规则，并报国务院证券监督管理机构批准。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在证券交易所从事证券交易，应当遵守证券交易所依法制定的业务规则。违反业务规则的，由证券交易所给予纪律处分或者采取其他自律管理措施。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第一百一十六条　证券交易所的负责人和其他从业人员执行与证券交易有关的职务时，与其本人或者其亲属有利害关系的，应当回避。</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第一百一十七条　按照依法制定的交易规则进行的交易，不得改变其交易结果，但本法第一百一十一条第二款规定的除外。对交易中违规交易者应负的民事责任不得免除；在违规交易中所获利益，依照有关规定处理。</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第八章　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第一百一十八条　设立证券公司，应当具备下列条件，并经国务院证券监督管理机构批准：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（一）有符合法律、行政法规规定的公司章程；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（二）主要股东及公司的实际控制人具有良好的财务状况和诚信记录，最近三年无重大违法违规记录；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（三）有符合本法规定的公司注册资本；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（四）董事、监事、高级管理人员、从业人员符合本法规定的条件；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（五）有完善的风险管理与内部控制制度；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（六）有合格的经营场所、业务设施和信息技术系统；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（七）法律、行政法规和经国务院批准的国务院证券监督管理机构规定的其他条件。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未经国务院证券监督管理机构批准，任何单位和个人不得以证券公司名义开展证券业务活动。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第一百一十九条　国务院证券监督管理机构应当自受理证券公司设立申请之日起六个月内，依照法定条件和法定程序并根据审慎监管原则进行审查，作出批准或者不予批准的决定，并通知申请人；不予批准的，应当说明理由。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证券公司设立申请获得批准的，申请人应当在规定的期限内向公司登记机关申请设立登记，领取营业执照。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证券公司应当自领取营业执照之日起十五日内，向国务院证券监督管理机构申请经营证券业务许可证。未取得经营证券业务许可证，证券公司不得经营证券业务。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第一百二十条　经国务院证券监督管理机构核准，取得经营证券业务许可证，证券公司可以经营下列部分或者全部证券业务：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（一）证券经纪；</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（二）证券投资咨询；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（三）与证券交易、证券投资活动有关的财务顾问；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（四）证券承销与保荐；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（五）证券融资融券；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（六）证券做市交易；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（七）证券自营；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（八）其他证券业务。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国务院证券监督管理机构应当自受理前款规定事项申请之日起三个月内，依照法定条件和程序进行审查，作出核准或者不予核准的决定，并通知申请人；不予核准的，应当说明理由。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证券公司经营证券资产管理业务的，应当符合《中华人民共和国证券投资基金法》等法律、行政法规的规定。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除证券公司外，任何单位和个人不得从事证券承销、证券保荐、证券经纪和证券融资融券业务。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证券公司从事证券融资融券业务，应当采取措施，严格防范和控制风险，不得违反规定向客户出借资金或者证券。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国务院证券监督管理机构根据审慎监管原则和各项业务的风险程度，可以调整注册资本最低限额，但不得少于前款规定的限额。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第一百二十二条　证券公司变更证券业务范围，变更主要股东或者公司的实际控制人，合并、分立、停业、解散、破产，应当经国务院证券监督管理机构核准。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第一百二十三条　国务院证券监督管理机构应当对证券公司净资本和其他风险控制指标作出规定。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证券公司除依照规定为其客户提供融资融券外，不得为其股东或者股东的关联人提供融资或者担保。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有《中华人民共和国公司法》第一百四十六条规定的情形或者下列情形之一的，不得担任证券公司的董事、监事、高级管理人员：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（一）因违法行为或者违纪行为被解除职务的证券交易场所、证券登记结算机构的负责人或者证券公司的董事、监事、高级管理人员，自被解除职务之日起未逾五年；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（二）因违法行为或者违纪行为被吊销执业证书或者被取消资格的律师、注册会计师或者其他证券服务机构的专业人员，自被吊销执业证书或者被取消资格之日起未逾五年。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第一百二十五条　证券公司从事证券业务的人员应当品行良好，具备从事证券业务所需的专业能力。</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因违法行为或者违纪行为被开除的证券交易场所、证券公司、证券登记结算机构、证券服务机构的从业人员和被开除的国家机关工作人员，不得招聘为证券公司的从业人员。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国家机关工作人员和法律、行政法规规定的禁止在公司中兼职的其他人员，不得在证券公司中兼任职务。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第一百二十六条　国家设立证券投资者保护基金。证券投资者保护基金由证券公司缴纳的资金及其他依法筹集的资金组成，其规模以及筹集、管理和使用的具体办法由国务院规定。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第一百二十七条　证券公司从每年的业务收入中提取交易风险准备金，用于弥补证券经营的损失，其提取的具体比例由国务院证券监督管理机构会同国务院财政部门规定。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第一百二十八条　证券公司应当建立健全内部控制制度，采取有效隔离措施，防范公司与客户之间、不同客户之间的利益冲突。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证券公司必须将其证券经纪业务、证券承销业务、证券自营业务、证券做市业务和证券资产管理业务分开办理，不得混合操作。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第一百二十九条　证券公司的自营业务必须以自己的名义进行，不得假借他人名义或者以个人名义进行。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证券公司的自营业务必须使用自有资金和依法筹集的资金。</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证券公司不得将其自营账户借给他人使用。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第一百三十条　证券公司应当依法审慎经营，勤勉尽责，诚实守信。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证券公司的业务活动，应当与其治理结构、内部控制、合规管理、风险管理以及风险控制指标、从业人员构成等情况相适应，符合审慎监管和保护投资者合法权益的要求。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证券公司依法享有自主经营的权利，其合法经营不受干涉。</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第一百三十一条　证券公司客户的交易结算资金应当存放在商业银行，以每个客户的名义单独立户管理。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第一百三十二条　证券公司办理经纪业务，应当置备统一制定的证券买卖委托书，供委托人使用。采取其他委托方式的，必须作出委托记录。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客户的证券买卖委托，不论是否成交，其委托记录应当按照规定的期限，保存于证券公司。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第一百三十三条　证券公司接受证券买卖的委托，应当根据委托书载明的证券名称、买卖数量、出价方式、价格幅度等，按照交易规则代理买卖证券，如实进行交易记录；买卖成交后，应当按照规定制作买卖成交报告单交付客户。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证券交易中确认交易行为及其交易结果的对账单必须真实，保证账面证券余额与实际持有的证券相一致。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第一百三十四条　证券公司办理经纪业务，不得接受客户的全权委托而决定证券买卖、选择证券种类、决定买卖数量或者买卖价格。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证券公司不得允许他人以证券公司的名义直接参与证券的集中交易。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第一百三十五条　证券公司不得对客户证券买卖的收益或者赔偿证券买卖的损失作出承诺。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第一百三十六条　证券公司的从业人员在证券交易活动中，执行所属的证券公司的指令或者利用职务违反交易规则的，由所属的证券公司承担全部责任。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证券公司的从业人员不得私下接受客户委托买卖证券。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第一百三十七条　证券公司应当建立客户信息查询制度，确保客户能够查询其账户信息、委托记录、交易记录以及其他与接受服务或者购买产品有关的重要信息。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证券公司应当妥善保存客户开户资料、委托记录、交易记录和与内部管理、业务经营有关的各项信息，任何人不得隐匿、伪造、篡改或者毁损。上述信息的保存期限不得少于二十年。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第一百三十八条　证券公司应当按照规定向国务院证券监督管理机构报送业务、财务等经营管理信息和资料。国务院证券监督管理机构有权要求证券公司及其主要股东、实际控制人在指定的期限内提供有关信息、资料。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证券公司及其主要股东、实际控制人向国务院证券监督管理机构报送或者提供的信息、资料，必须真实、准确、完整。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第一百四十条　证券公司的治理结构、合规管理、风险控制指标不符合规定的，国务院证券监督管理机构应当责令其限期改正；逾期未改正，或者其行为严</w:t>
      </w:r>
      <w:r>
        <w:rPr>
          <w:rFonts w:hint="eastAsia"/>
          <w:color w:val="333333"/>
        </w:rPr>
        <w:lastRenderedPageBreak/>
        <w:t>重危及该证券公司的稳健运行、损害客户合法权益的，国务院证券监督管理机构可以区别情形，对其采取下列措施：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（一）限制业务活动，责令暂停部分业务，停止核准新业务；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（二）限制分配红利，限制向董事、监事、高级管理人员支付报酬、提供福利；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（三）限制转让财产或者在财产上设定其他权利；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（四）责令更换董事、监事、高级管理人员或者限制其权利；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（五）撤销有关业务许可；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（六）认定负有责任的董事、监事、高级管理人员为不适当人选；</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（七）责令负有责任的股东转让股权，限制负有责任的股东行使股东权利。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第一百四十一条　证券公司的股东有虚假出资、抽逃出资行为的，国务院证券监督管理机构应当责令其限期改正，并可责令其转让所持证券公司的股权。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在前款规定的股东按照要求改正违法行为、转让所持证券公司的股权前，国务院证券监督管理机构可以限制其股东权利。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第一百四十二条　证券公司的董事、监事、高级管理人员未能勤勉尽责，致使证券公司存在重大违法违规行为或者重大风险的，国务院证券监督管理机构可以责令证券公司予以更换。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第一百四十三条　证券公司违法经营或者出现重大风险，严重危害证券市场秩序、损害投资者利益的，国务院证券监督管理机构可以对该证券公司采取责令停业整顿、指定其他机构托管、接管或者撤销等监管措施。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（一）通知出境入境管理机关依法阻止其出境；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（二）申请司法机关禁止其转移、转让或者以其他方式处分财产，或者在财产上设定其他权利。</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第九章　证券登记结算机构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第一百四十五条　证券登记结算机构为证券交易提供集中登记、存管与结算服务，不以营利为目的，依法登记，取得法人资格。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设立证券登记结算机构必须经国务院证券监督管理机构批准。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第一百四十六条　设立证券登记结算机构，应当具备下列条件：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（一）自有资金不少于人民币二亿元；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（二）具有证券登记、存管和结算服务所必须的场所和设施；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证券登记结算机构的名称中应当标明证券登记结算字样。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第一百四十七条　证券登记结算机构履行下列职能：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（一）证券账户、结算账户的设立；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（二）证券的存管和过户；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（三）证券持有人名册登记；</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（四）证券交易的清算和交收；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（五）受发行人的委托派发证券权益；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（六）办理与上述业务有关的查询、信息服务；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（七）国务院证券监督管理机构批准的其他业务。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第一百四十八条　在证券交易所和国务院批准的其他全国性证券交易场所交易的证券的登记结算，应当采取全国集中统一的运营方式。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前款规定以外的证券，其登记、结算可以委托证券登记结算机构或者其他依法从事证券登记、结算业务的机构办理。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第一百四十九条　证券登记结算机构应当依法制定章程和业务规则，并经国务院证券监督管理机构批准。证券登记结算业务参与人应当遵守证券登记结算机构制定的业务规则。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第一百五十条　在证券交易所或者国务院批准的其他全国性证券交易场所交易的证券，应当全部存管在证券登记结算机构。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证券登记结算机构不得挪用客户的证券。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第一百五十一条　证券登记结算机构应当向证券发行人提供证券持有人名册及有关资料。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证券登记结算机构应当根据证券登记结算的结果，确认证券持有人持有证券的事实，提供证券持有人登记资料。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证券登记结算机构应当保证证券持有人名册和登记过户记录真实、准确、完整，不得隐匿、伪造、篡改或者毁损。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第一百五十二条　证券登记结算机构应当采取下列措施保证业务的正常进行：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（一）具有必备的服务设备和完善的数据安全保护措施；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（二）建立完善的业务、财务和安全防范等管理制度；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（三）建立完善的风险管理系统。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第一百五十三条　证券登记结算机构应当妥善保存登记、存管和结算的原始凭证及有关文件和资料。其保存期限不得少于二十年。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第一百五十四条　证券登记结算机构应当设立证券结算风险基金，用于垫付或者弥补因违约交收、技术故障、操作失误、不可抗力造成的证券登记结算机构的损失。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证券结算风险基金从证券登记结算机构的业务收入和收益中提取，并可以由结算参与人按照证券交易业务量的一定比例缴纳。</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证券结算风险基金的筹集、管理办法，由国务院证券监督管理机构会同国务院财政部门规定。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第一百五十五条　证券结算风险基金应当存入指定银行的专门账户，实行专项管理。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证券登记结算机构以证券结算风险基金赔偿后，应当向有关责任人追偿。</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第一百五十六条　证券登记结算机构申请解散，应当经国务院证券监督管理机构批准。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第一百五十七条　投资者委托证券公司进行证券交易，应当通过证券公司申请在证券登记结算机构开立证券账户。证券登记结算机构应当按照规定为投资者开立证券账户。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投资者申请开立账户，应当持有证明中华人民共和国公民、法人、合伙企业身份的合法证件。国家另有规定的除外。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第一百五十八条　证券登记结算机构作为中央对手方提供证券结算服务的，是结算参与人共同的清算交收对手，进行净额结算，为证券交易提供集中履约保障。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证券登记结算机构为证券交易提供净额结算服务时，应当要求结算参与人按照货银对付的原则，足额交付证券和资金，并提供交收担保。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在交收完成之前，任何人不得动用用于交收的证券、资金和担保物。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结算参与人未按时履行交收义务的，证券登记结算机构有权按照业务规则处理前款所述财产。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第一百五十九条　证券登记结算机构按照业务规则收取的各类结算资金和证券，必须存放于专门的清算交收账户，只能按业务规则用于已成交的证券交易的清算交收，不得被强制执行。</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第十章　证券服务机构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第一百六十条　会计师事务所、律师事务所以及从事证券投资咨询、资产评估、资信评级、财务顾问、信息技术系统服务的证券服务机构，应当勤勉尽责、恪尽职守，按照相关业务规则为证券的交易及相关活动提供服务。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从事证券投资咨询服务业务，应当经国务院证券监督管理机构核准；未经核准，不得为证券的交易及相关活动提供服务。从事其他证券服务业务，应当报国务院证券监督管理机构和国务院有关主管部门备案。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第一百六十一条　证券投资咨询机构及其从业人员从事证券服务业务不得有下列行为：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（一）代理委托人从事证券投资；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（二）与委托人约定分享证券投资收益或者分担证券投资损失；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（三）买卖本证券投资咨询机构提供服务的证券；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（四）法律、行政法规禁止的其他行为。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有前款所列行为之一，给投资者造成损失的，应当依法承担赔偿责任。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第一百六十三条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第十一章　证券业协会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第一百六十四条　证券业协会是证券业的自律性组织，是社会团体法人。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证券公司应当加入证券业协会。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证券业协会的权力机构为全体会员组成的会员大会。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第一百六十五条　证券业协会章程由会员大会制定，并报国务院证券监督管理机构备案。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第一百六十六条　证券业协会履行下列职责：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（一）教育和组织会员及其从业人员遵守证券法律、行政法规，组织开展证券行业诚信建设，督促证券行业履行社会责任；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（二）依法维护会员的合法权益，向证券监督管理机构反映会员的建议和要求；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（三）督促会员开展投资者教育和保护活动，维护投资者合法权益；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（四）制定和实施证券行业自律规则，监督、检查会员及其从业人员行为，对违反法律、行政法规、自律规则或者协会章程的，按照规定给予纪律处分或者实施其他自律管理措施；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（五）制定证券行业业务规范，组织从业人员的业务培训；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（六）组织会员就证券行业的发展、运作及有关内容进行研究，收集整理、发布证券相关信息，提供会员服务，组织行业交流，引导行业创新发展；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（七）对会员之间、会员与客户之间发生的证券业务纠纷进行调解；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（八）证券业协会章程规定的其他职责。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第一百六十七条　证券业协会设理事会。理事会成员依章程的规定由选举产生。</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第十二章　证券监督管理机构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第一百六十八条　国务院证券监督管理机构依法对证券市场实行监督管理，维护证券市场公开、公平、公正，防范系统性风险，维护投资者合法权益，促进证券市场健康发展。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第一百六十九条　国务院证券监督管理机构在对证券市场实施监督管理中履行下列职责：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（一）依法制定有关证券市场监督管理的规章、规则，并依法进行审批、核准、注册，办理备案；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（二）依法对证券的发行、上市、交易、登记、存管、结算等行为，进行监督管理；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（三）依法对证券发行人、证券公司、证券服务机构、证券交易场所、证券登记结算机构的证券业务活动，进行监督管理；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（四）依法制定从事证券业务人员的行为准则，并监督实施；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（五）依法监督检查证券发行、上市、交易的信息披露；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（六）依法对证券业协会的自律管理活动进行指导和监督；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（七）依法监测并防范、处置证券市场风险；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（八）依法开展投资者教育；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（九）依法对证券违法行为进行查处；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（十）法律、行政法规规定的其他职责。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第一百七十条　国务院证券监督管理机构依法履行职责，有权采取下列措施：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（一）对证券发行人、证券公司、证券服务机构、证券交易场所、证券登记结算机构进行现场检查；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（二）进入涉嫌违法行为发生场所调查取证；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（三）询问当事人和与被调查事件有关的单位和个人，要求其对与被调查事件有关的事项作出说明；或者要求其按照指定的方式报送与被调查事件有关的文件和资料；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（四）查阅、复制与被调查事件有关的财产权登记、通讯记录等文件和资料；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（五）查阅、复制当事人和与被调查事件有关的单位和个人的证券交易记录、登记过户记录、财务会计资料及其他相关文件和资料；对可能被转移、隐匿或者毁损的文件和资料，可以予以封存、扣押；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（八）通知出境入境管理机关依法阻止涉嫌违法人员、涉嫌违法单位的主管人员和其他直接责任人员出境。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为防范证券市场风险，维护市场秩序，国务院证券监督管理机构可以采取责令改正、监管谈话、出具警示函等措施。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第一百七十一条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w:t>
      </w:r>
      <w:r>
        <w:rPr>
          <w:rFonts w:hint="eastAsia"/>
          <w:color w:val="333333"/>
        </w:rPr>
        <w:lastRenderedPageBreak/>
        <w:t>院证券监督管理机构可以决定终止调查；被调查的当事人未履行承诺或者有国务院规定的其他情形的，应当恢复调查。具体办法由国务院规定。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国务院证券监督管理机构决定中止或者终止调查的，应当按照规定公开相关信息。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第一百七十三条　国务院证券监督管理机构依法履行职责，被检查、调查的单位和个人应当配合，如实提供有关文件和资料，不得拒绝、阻碍和隐瞒。</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第一百七十四条　国务院证券监督管理机构制定的规章、规则和监督管理工作制度应当依法公开。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国务院证券监督管理机构依据调查结果，对证券违法行为作出的处罚决定，应当公开。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第一百七十五条　国务院证券监督管理机构应当与国务院其他金融监督管理机构建立监督管理信息共享机制。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国务院证券监督管理机构依法履行职责，进行监督检查或者调查时，有关部门应当予以配合。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第一百七十六条　对涉嫌证券违法、违规行为，任何单位和个人有权向国务院证券监督管理机构举报。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对涉嫌重大违法、违规行为的实名举报线索经查证属实的，国务院证券监督管理机构按照规定给予举报人奖励。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国务院证券监督管理机构应当对举报人的身份信息保密。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第一百七十七条　国务院证券监督管理机构可以和其他国家或者地区的证券监督管理机构建立监督管理合作机制，实施跨境监督管理。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第一百七十八条　国务院证券监督管理机构依法履行职责，发现证券违法行为涉嫌犯罪的，应当依法将案件移送司法机关处理；发现公职人员涉嫌职务违法或者职务犯罪的，应当依法移送监察机关处理。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第一百七十九条　国务院证券监督管理机构工作人员必须忠于职守、依法办事、公正廉洁，不得利用职务便利牟取不正当利益，不得泄露所知悉的有关单位和个人的商业秘密。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第十三章　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第一百八十四条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第一百八十六条　违反本法第三十六条的规定，在限制转让期内转让证券，或者转让股票不符合法律、行政法规和国务院证券监督管理机构规定的，责令改正，给予警告，没收违法所得，并处以买卖证券等值以下的罚款。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第一百八十八条　证券服务机构及其从业人员，违反本法第四十二条的规定买卖证券的，责令依法处理非法持有的证券，没收违法所得，并处以买卖证券等值以下的罚款。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违反本法第五十四条的规定，利用未公开信息进行交易的，依照前款的规定处罚。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w:t>
      </w:r>
      <w:r>
        <w:rPr>
          <w:rFonts w:hint="eastAsia"/>
          <w:color w:val="333333"/>
        </w:rPr>
        <w:lastRenderedPageBreak/>
        <w:t>下的罚款。单位操纵证券市场的，还应当对直接负责的主管人员和其他直接责任人员给予警告，并处以五十万元以上五百万元以下的罚款。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违反本法第五十六条第二款的规定，在证券交易活动中作出虚假陈述或者信息误导的，责令改正，处以二十万元以上二百万元以下的罚款；属于国家工作人员的，还应当依法给予处分。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传播媒介及其从事证券市场信息报道的工作人员违反本法第五十六条第三款的规定，从事与其工作职责发生利益冲突的证券买卖的，没收违法所得，并处以买卖证券等值以下的罚款。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第一百九十五条　违反本法第五十八条的规定，出借自己的证券账户或者借用他人的证券账户从事证券交易的，责令改正，给予警告，可以处五十万元以下的罚款。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收购人及其控股股东、实际控制人利用上市公司收购，给被收购公司及其股东造成损失的，应当依法承担赔偿责任。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w:t>
      </w:r>
      <w:r>
        <w:rPr>
          <w:rFonts w:hint="eastAsia"/>
          <w:color w:val="333333"/>
        </w:rPr>
        <w:lastRenderedPageBreak/>
        <w:t>对直接负责的主管人员和其他直接责任人员，处以五十万元以上五百万元以下的罚款。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第一百九十九条　违反本法第九十条的规定征集股东权利的，责令改正，给予警告，可以处五十万元以下的罚款。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证券交易所违反本法第一百零五条的规定，允许非会员直接参与股票的集中交易的，责令改正，可以并处五十万元以下的罚款。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第二百零四条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第二百零七条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第二百零九条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证券公司违反本法第一百三十四条第二款的规定，允许他人以证券公司的名义直接参与证券的集中交易的，责令改正，可以并处五十万元以下的罚款。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会计师事务所、律师事务所以及从事资产评估、资信评级、财务顾问、信息技术系统服务的机构违反本法第一百六十条第二款的规定，从事证券服务业务未报备案的，责令改正，可以处二十万元以下的罚款。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第二百一十五条　国务院证券监督管理机构依法将有关市场主体遵守本法的情况纳入证券市场诚信档案。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第二百一十六条　国务院证券监督管理机构或者国务院授权的部门有下列情形之一的，对直接负责的主管人员和其他直接责任人员，依法给予处分：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（一）对不符合本法规定的发行证券、设立证券公司等申请予以核准、注册、批准的；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（二）违反本法规定采取现场检查、调查取证、查询、冻结或者查封等措施的；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（三）违反本法规定对有关机构和人员采取监督管理措施的；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（四）违反本法规定对有关机构和人员实施行政处罚的；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（五）其他不依法履行职责的行为。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第二百一十八条　拒绝、阻碍证券监督管理机构及其工作人员依法行使监督检查、调查职权，由证券监督管理机构责令改正，处以十万元以上一百万元以下的罚款，并由公安机关依法给予治安管理处罚。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第二百一十九条　违反本法规定，构成犯罪的，依法追究刑事责任。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第二百二十条　违反本法规定，应当承担民事赔偿责任和缴纳罚款、罚金、违法所得，违法行为人的财产不足以支付的，优先用于承担民事赔偿责任。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第二百二十一条　违反法律、行政法规或者国务院证券监督管理机构的有关规定，情节严重的，国务院证券监督管理机构可以对有关责任人员采取证券市场禁入的措施。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第二百二十二条　依照本法收缴的罚款和没收的违法所得，全部上缴国库。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第二百二十三条　当事人对证券监督管理机构或者国务院授权的部门的处罚决定不服的，可以依法申请行政复议，或者依法直接向人民法院提起诉讼。</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第十四章　附则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第二百二十四条　境内企业直接或者间接到境外发行证券或者将其证券在境外上市交易，应当符合国务院的有关规定。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第二百二十五条　境内公司股票以外币认购和交易的，具体办法由国务院另行规定。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第二百二十六条　本法自2020年3月1日起施行。</w:t>
      </w:r>
    </w:p>
    <w:p w:rsidR="00392BAD" w:rsidRPr="00225758" w:rsidRDefault="00392BAD"/>
    <w:sectPr w:rsidR="00392BAD" w:rsidRPr="002257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F8" w:rsidRDefault="00F474F8" w:rsidP="00F474F8">
      <w:r>
        <w:separator/>
      </w:r>
    </w:p>
  </w:endnote>
  <w:endnote w:type="continuationSeparator" w:id="0">
    <w:p w:rsidR="00F474F8" w:rsidRDefault="00F474F8" w:rsidP="00F4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F8" w:rsidRDefault="00F474F8" w:rsidP="00F474F8">
      <w:r>
        <w:separator/>
      </w:r>
    </w:p>
  </w:footnote>
  <w:footnote w:type="continuationSeparator" w:id="0">
    <w:p w:rsidR="00F474F8" w:rsidRDefault="00F474F8" w:rsidP="00F47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58"/>
    <w:rsid w:val="00225758"/>
    <w:rsid w:val="00392BAD"/>
    <w:rsid w:val="00F4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5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5121</Words>
  <Characters>29193</Characters>
  <Application>Microsoft Office Word</Application>
  <DocSecurity>0</DocSecurity>
  <Lines>243</Lines>
  <Paragraphs>68</Paragraphs>
  <ScaleCrop>false</ScaleCrop>
  <Company>P R C</Company>
  <LinksUpToDate>false</LinksUpToDate>
  <CharactersWithSpaces>34246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gzzhao</dc:creator>
  <cp:lastModifiedBy>赵格致[gzzhao]</cp:lastModifiedBy>
  <cp:revision>2</cp:revision>
  <dcterms:created xsi:type="dcterms:W3CDTF">2020-03-05T02:18:00Z</dcterms:created>
  <dcterms:modified xsi:type="dcterms:W3CDTF">2020-03-05T02:30:00Z</dcterms:modified>
</cp:coreProperties>
</file>